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84" w:rsidRPr="004402E3" w:rsidRDefault="00877A84" w:rsidP="00440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77A84" w:rsidRPr="004402E3" w:rsidRDefault="00877A84" w:rsidP="00440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C5B85" w:rsidRPr="000F1CCB" w:rsidRDefault="00FC5B85" w:rsidP="00FC5B85">
      <w:pPr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0F1CCB">
        <w:rPr>
          <w:rFonts w:ascii="Times New Roman" w:hAnsi="Times New Roman"/>
          <w:b/>
          <w:sz w:val="28"/>
          <w:szCs w:val="28"/>
        </w:rPr>
        <w:t xml:space="preserve">АДМИНИСТРАЦИЯ ПОСЕЛКОВОГО СЕЛЬСКОГО ПОСЕЛЕНИЯ </w:t>
      </w:r>
    </w:p>
    <w:p w:rsidR="00FC5B85" w:rsidRPr="003A59E3" w:rsidRDefault="00FC5B85" w:rsidP="00FC5B85">
      <w:pPr>
        <w:pStyle w:val="3"/>
        <w:jc w:val="center"/>
        <w:rPr>
          <w:b/>
          <w:szCs w:val="28"/>
          <w:u w:val="none"/>
        </w:rPr>
      </w:pPr>
      <w:r w:rsidRPr="003A59E3">
        <w:rPr>
          <w:b/>
          <w:szCs w:val="28"/>
          <w:u w:val="none"/>
        </w:rPr>
        <w:t>ТИМАШЕВСКОГО  РАЙОНА</w:t>
      </w:r>
    </w:p>
    <w:p w:rsidR="00FC5B85" w:rsidRPr="00131CB5" w:rsidRDefault="00FC5B85" w:rsidP="00FC5B85"/>
    <w:p w:rsidR="00FC5B85" w:rsidRPr="003A59E3" w:rsidRDefault="00FC5B85" w:rsidP="00FC5B85">
      <w:pPr>
        <w:pStyle w:val="2"/>
        <w:spacing w:line="360" w:lineRule="exact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 xml:space="preserve">                        </w:t>
      </w:r>
      <w:r w:rsidRPr="003A59E3">
        <w:rPr>
          <w:b/>
          <w:spacing w:val="20"/>
          <w:sz w:val="32"/>
          <w:szCs w:val="32"/>
        </w:rPr>
        <w:t>ПОСТАНОВЛЕНИЕ</w:t>
      </w:r>
    </w:p>
    <w:p w:rsidR="00FC5B85" w:rsidRDefault="00FC5B85" w:rsidP="00FC5B85">
      <w:pPr>
        <w:pStyle w:val="aa"/>
        <w:rPr>
          <w:b w:val="0"/>
          <w:bCs w:val="0"/>
          <w:szCs w:val="28"/>
        </w:rPr>
      </w:pPr>
    </w:p>
    <w:p w:rsidR="00FC5B85" w:rsidRPr="003A59E3" w:rsidRDefault="00FC5B85" w:rsidP="00FC5B85">
      <w:pPr>
        <w:pStyle w:val="aa"/>
        <w:jc w:val="left"/>
        <w:rPr>
          <w:bCs w:val="0"/>
          <w:szCs w:val="28"/>
        </w:rPr>
      </w:pPr>
      <w:r w:rsidRPr="003A59E3">
        <w:rPr>
          <w:bCs w:val="0"/>
          <w:szCs w:val="28"/>
        </w:rPr>
        <w:t xml:space="preserve">от </w:t>
      </w:r>
      <w:r w:rsidR="000F1CCB">
        <w:rPr>
          <w:bCs w:val="0"/>
          <w:szCs w:val="28"/>
        </w:rPr>
        <w:t xml:space="preserve">25 декабря 2019 года                                                                                                        </w:t>
      </w:r>
      <w:r w:rsidRPr="003A59E3">
        <w:rPr>
          <w:bCs w:val="0"/>
          <w:szCs w:val="28"/>
        </w:rPr>
        <w:t xml:space="preserve">№ </w:t>
      </w:r>
      <w:r w:rsidR="000F1CCB">
        <w:rPr>
          <w:bCs w:val="0"/>
          <w:szCs w:val="28"/>
        </w:rPr>
        <w:t>125/1</w:t>
      </w:r>
    </w:p>
    <w:p w:rsidR="00FC5B85" w:rsidRPr="000F1CCB" w:rsidRDefault="00FC5B85" w:rsidP="000F1CCB">
      <w:pPr>
        <w:tabs>
          <w:tab w:val="left" w:pos="6135"/>
        </w:tabs>
        <w:spacing w:line="360" w:lineRule="exact"/>
        <w:ind w:right="-2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0F1CCB">
        <w:rPr>
          <w:rFonts w:ascii="Times New Roman" w:hAnsi="Times New Roman"/>
          <w:sz w:val="24"/>
          <w:szCs w:val="24"/>
        </w:rPr>
        <w:t>поселок Советск</w:t>
      </w:r>
      <w:r w:rsidR="000F1CCB" w:rsidRPr="000F1CCB">
        <w:rPr>
          <w:rFonts w:ascii="Times New Roman" w:hAnsi="Times New Roman"/>
          <w:sz w:val="24"/>
          <w:szCs w:val="24"/>
        </w:rPr>
        <w:t>ий</w:t>
      </w:r>
      <w:r w:rsidR="000F1CCB">
        <w:rPr>
          <w:rFonts w:ascii="Times New Roman" w:hAnsi="Times New Roman"/>
          <w:sz w:val="24"/>
          <w:szCs w:val="24"/>
        </w:rPr>
        <w:tab/>
      </w:r>
    </w:p>
    <w:p w:rsidR="00FC5B85" w:rsidRDefault="00FC5B85" w:rsidP="00FC5B85">
      <w:pPr>
        <w:tabs>
          <w:tab w:val="left" w:pos="9356"/>
        </w:tabs>
        <w:spacing w:line="360" w:lineRule="exact"/>
        <w:ind w:right="-2"/>
        <w:rPr>
          <w:sz w:val="24"/>
          <w:szCs w:val="24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b/>
          <w:sz w:val="28"/>
          <w:szCs w:val="28"/>
          <w:lang w:eastAsia="zh-CN"/>
        </w:rPr>
        <w:t>О составлении и сроках представления годовой отчетности об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ис</w:t>
      </w:r>
      <w:r w:rsidR="00AB2EDA">
        <w:rPr>
          <w:rFonts w:ascii="Times New Roman" w:hAnsi="Times New Roman"/>
          <w:b/>
          <w:sz w:val="28"/>
          <w:szCs w:val="28"/>
          <w:lang w:eastAsia="zh-CN"/>
        </w:rPr>
        <w:t xml:space="preserve">полнении бюджета </w:t>
      </w:r>
      <w:r w:rsidR="008F48D8">
        <w:rPr>
          <w:rFonts w:ascii="Times New Roman" w:hAnsi="Times New Roman"/>
          <w:b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о поселения </w:t>
      </w:r>
      <w:proofErr w:type="spellStart"/>
      <w:r>
        <w:rPr>
          <w:rFonts w:ascii="Times New Roman" w:hAnsi="Times New Roman"/>
          <w:b/>
          <w:sz w:val="28"/>
          <w:szCs w:val="28"/>
          <w:lang w:eastAsia="zh-CN"/>
        </w:rPr>
        <w:t>Тимашевского</w:t>
      </w:r>
      <w:proofErr w:type="spellEnd"/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района за 2019 год и утверждении состава и сроков представления месячной и квартальной отчетности в 2020 году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В соответствии со статьей 264.2 Бюджетного кодекса Российской Федерации, в целях качественного составления годовой бюджетной отчетности об</w:t>
      </w:r>
      <w:r>
        <w:rPr>
          <w:rFonts w:ascii="Times New Roman" w:hAnsi="Times New Roman"/>
          <w:sz w:val="28"/>
          <w:szCs w:val="28"/>
          <w:lang w:eastAsia="zh-CN"/>
        </w:rPr>
        <w:t xml:space="preserve"> ис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полнении бюджета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 xml:space="preserve">о 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 (далее – бюджетная отчетность) главными администраторами бюджетных средств (далее – главные администраторы), и своевременного представления их</w:t>
      </w:r>
      <w:r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финансовое управление администрации </w:t>
      </w:r>
      <w:r>
        <w:rPr>
          <w:rFonts w:ascii="Times New Roman" w:hAnsi="Times New Roman"/>
          <w:sz w:val="28"/>
          <w:szCs w:val="28"/>
          <w:lang w:eastAsia="zh-CN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Тимашевский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</w:t>
      </w:r>
      <w:r>
        <w:rPr>
          <w:rFonts w:ascii="Times New Roman" w:hAnsi="Times New Roman"/>
          <w:sz w:val="28"/>
          <w:szCs w:val="28"/>
          <w:lang w:eastAsia="zh-CN"/>
        </w:rPr>
        <w:t>айо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н, администрация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района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п</w:t>
      </w:r>
      <w:proofErr w:type="spellEnd"/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о с т а </w:t>
      </w:r>
      <w:proofErr w:type="spellStart"/>
      <w:r w:rsidRPr="004402E3">
        <w:rPr>
          <w:rFonts w:ascii="Times New Roman" w:hAnsi="Times New Roman"/>
          <w:sz w:val="28"/>
          <w:szCs w:val="28"/>
          <w:lang w:eastAsia="zh-CN"/>
        </w:rPr>
        <w:t>н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о в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л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я е т: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1. Определить порядок составления и перечень форм годовой, квартальной и месячной бюджетной отчетности в соответствии с требованиями: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приказа Министерства финансов Российской Федерации от 28 декабря 2010г. №191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н</w:t>
      </w:r>
      <w:proofErr w:type="spellEnd"/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«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Об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(с учетом изменений) (далее – Инструкция 191н) – для участников бюджетного процесса;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приказа Министерства финансов Российской Федерации от 25 марта 2011г. №33н «Об  утверждении Инструкции о порядке составления, представления годовой, квартальной бухгалтерской отчётности государственных (муниципальных) бюджетных и автономных учреждений» (с учетом изменений) (далее – Инструкция 33н) – для не участников бюджетного процесса;</w:t>
      </w:r>
    </w:p>
    <w:p w:rsidR="00877A84" w:rsidRPr="004402E3" w:rsidRDefault="00877A84" w:rsidP="00744EE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 xml:space="preserve">приказа Министерства финансов Российской Федерации от 31 декабря </w:t>
      </w:r>
      <w:smartTag w:uri="urn:schemas-microsoft-com:office:smarttags" w:element="metricconverter">
        <w:smartTagPr>
          <w:attr w:name="ProductID" w:val="2016 г"/>
        </w:smartTagPr>
        <w:r w:rsidRPr="004402E3">
          <w:rPr>
            <w:rFonts w:ascii="Times New Roman" w:hAnsi="Times New Roman"/>
            <w:sz w:val="28"/>
            <w:szCs w:val="28"/>
            <w:lang w:eastAsia="zh-CN"/>
          </w:rPr>
          <w:t>2016 г</w:t>
        </w:r>
      </w:smartTag>
      <w:r w:rsidRPr="004402E3">
        <w:rPr>
          <w:rFonts w:ascii="Times New Roman" w:hAnsi="Times New Roman"/>
          <w:sz w:val="28"/>
          <w:szCs w:val="28"/>
          <w:lang w:eastAsia="zh-CN"/>
        </w:rPr>
        <w:t>. № 256н «Об утверждении федерального стандарта бухгалтерского учета для организаций государственного сектора «Конце</w:t>
      </w:r>
      <w:r>
        <w:rPr>
          <w:rFonts w:ascii="Times New Roman" w:hAnsi="Times New Roman"/>
          <w:sz w:val="28"/>
          <w:szCs w:val="28"/>
          <w:lang w:eastAsia="zh-CN"/>
        </w:rPr>
        <w:t xml:space="preserve">птуальные основы бухгалтерского </w:t>
      </w:r>
      <w:r w:rsidRPr="004402E3">
        <w:rPr>
          <w:rFonts w:ascii="Times New Roman" w:hAnsi="Times New Roman"/>
          <w:sz w:val="28"/>
          <w:szCs w:val="28"/>
          <w:lang w:eastAsia="zh-CN"/>
        </w:rPr>
        <w:t>учета и отчетности органи</w:t>
      </w:r>
      <w:r>
        <w:rPr>
          <w:rFonts w:ascii="Times New Roman" w:hAnsi="Times New Roman"/>
          <w:sz w:val="28"/>
          <w:szCs w:val="28"/>
          <w:lang w:eastAsia="zh-CN"/>
        </w:rPr>
        <w:t>заций государственного сектора»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Pr="004402E3">
        <w:rPr>
          <w:rFonts w:ascii="Times New Roman" w:hAnsi="Times New Roman"/>
          <w:sz w:val="28"/>
          <w:szCs w:val="28"/>
          <w:lang w:eastAsia="zh-CN"/>
        </w:rPr>
        <w:lastRenderedPageBreak/>
        <w:t xml:space="preserve">приказа Министерства финансов Российской Федерации от 31 декабря </w:t>
      </w:r>
      <w:smartTag w:uri="urn:schemas-microsoft-com:office:smarttags" w:element="metricconverter">
        <w:smartTagPr>
          <w:attr w:name="ProductID" w:val="2016 г"/>
        </w:smartTagPr>
        <w:r w:rsidRPr="004402E3">
          <w:rPr>
            <w:rFonts w:ascii="Times New Roman" w:hAnsi="Times New Roman"/>
            <w:sz w:val="28"/>
            <w:szCs w:val="28"/>
            <w:lang w:eastAsia="zh-CN"/>
          </w:rPr>
          <w:t>2016 г</w:t>
        </w:r>
      </w:smartTag>
      <w:r w:rsidRPr="004402E3">
        <w:rPr>
          <w:rFonts w:ascii="Times New Roman" w:hAnsi="Times New Roman"/>
          <w:sz w:val="28"/>
          <w:szCs w:val="28"/>
          <w:lang w:eastAsia="zh-CN"/>
        </w:rPr>
        <w:t>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  <w:proofErr w:type="gramEnd"/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письма Министерства финансов Российской Федерации от 31 января 2011г. №06-02-10/3-978 «О порядке заполнения и представления Справочной таблицы к отчету об исполнении консолидированного бюджета субъекта Российской Федерации» (с учетом изменений);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письма Федерального казначейства от 11.12.2012г. №42-7.4-05/2.1-704 «О порядке составления и представления финансовыми органами субъектов Российской Федерации  Отчета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(ф.0503324)» (с учетом изменений).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2. Утвердить формы: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информации по организации бюджетного учета (Приложение № 1);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справки об остатках денежных средств на счетах местных бюджетов на 1 января 2020 года (Приложение № 2);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«Отчета об использовании межбюджетных трансфертов из краевого бюджета муниципальными образованиями и территориальным государственным внебюджетным фондом» (далее – ф.0503324К) (Приложение № 3);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акта сверки расчетов по долговым обязательствам (Приложение № 4);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ru-RU"/>
        </w:rPr>
        <w:t>форму 0503128К «Отчет о бюджетных обязательствах (краткий)» (Приложение № 5).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3. Утвердить срок представления в электронном виде годовой бюджетной отчетности главными администраторами в финанс</w:t>
      </w:r>
      <w:r>
        <w:rPr>
          <w:rFonts w:ascii="Times New Roman" w:hAnsi="Times New Roman"/>
          <w:sz w:val="28"/>
          <w:szCs w:val="28"/>
          <w:lang w:eastAsia="zh-CN"/>
        </w:rPr>
        <w:t xml:space="preserve">овое управление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30 января 2020 года.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4.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Назначить ответственного по принятию бюджетной отчетности и пояснительной записки к отчету об исполнении бюджета за 2019 год, согласно приказу Министерства финансов Российской Федерации от 28.12.2010г. №191н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(с учетом изменений</w:t>
      </w:r>
      <w:r>
        <w:rPr>
          <w:rFonts w:ascii="Times New Roman" w:hAnsi="Times New Roman"/>
          <w:sz w:val="28"/>
          <w:szCs w:val="28"/>
          <w:lang w:eastAsia="zh-CN"/>
        </w:rPr>
        <w:t>) нача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льника МКУ «ФРУ»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района </w:t>
      </w:r>
      <w:proofErr w:type="spellStart"/>
      <w:r w:rsidR="008F48D8">
        <w:rPr>
          <w:rFonts w:ascii="Times New Roman" w:hAnsi="Times New Roman"/>
          <w:sz w:val="28"/>
          <w:szCs w:val="28"/>
          <w:lang w:eastAsia="zh-CN"/>
        </w:rPr>
        <w:t>Гусько</w:t>
      </w:r>
      <w:proofErr w:type="spellEnd"/>
      <w:proofErr w:type="gramEnd"/>
      <w:r w:rsidR="008F48D8">
        <w:rPr>
          <w:rFonts w:ascii="Times New Roman" w:hAnsi="Times New Roman"/>
          <w:sz w:val="28"/>
          <w:szCs w:val="28"/>
          <w:lang w:eastAsia="zh-CN"/>
        </w:rPr>
        <w:t xml:space="preserve"> О.В.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5. Ответственном</w:t>
      </w:r>
      <w:r>
        <w:rPr>
          <w:rFonts w:ascii="Times New Roman" w:hAnsi="Times New Roman"/>
          <w:sz w:val="28"/>
          <w:szCs w:val="28"/>
          <w:lang w:eastAsia="zh-CN"/>
        </w:rPr>
        <w:t xml:space="preserve">у </w:t>
      </w:r>
      <w:r w:rsidR="001D26FF">
        <w:rPr>
          <w:rFonts w:ascii="Times New Roman" w:hAnsi="Times New Roman"/>
          <w:sz w:val="28"/>
          <w:szCs w:val="28"/>
          <w:lang w:eastAsia="zh-CN"/>
        </w:rPr>
        <w:t xml:space="preserve">главному </w:t>
      </w:r>
      <w:r>
        <w:rPr>
          <w:rFonts w:ascii="Times New Roman" w:hAnsi="Times New Roman"/>
          <w:sz w:val="28"/>
          <w:szCs w:val="28"/>
          <w:lang w:eastAsia="zh-CN"/>
        </w:rPr>
        <w:t>специалисту</w:t>
      </w:r>
      <w:r w:rsidR="001D26FF">
        <w:rPr>
          <w:rFonts w:ascii="Times New Roman" w:hAnsi="Times New Roman"/>
          <w:sz w:val="28"/>
          <w:szCs w:val="28"/>
          <w:lang w:eastAsia="zh-CN"/>
        </w:rPr>
        <w:t xml:space="preserve"> и</w:t>
      </w:r>
      <w:r>
        <w:rPr>
          <w:rFonts w:ascii="Times New Roman" w:hAnsi="Times New Roman"/>
          <w:sz w:val="28"/>
          <w:szCs w:val="28"/>
          <w:lang w:eastAsia="zh-CN"/>
        </w:rPr>
        <w:t xml:space="preserve"> нача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льнику МКУ «ФРУ»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 xml:space="preserve">о 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района: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проанализировать показатели бюджетной отчетности и пояснительной записки к ней;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обеспечить сверку показателей годовой бюджетной отчетности по кассовому исполнению</w:t>
      </w:r>
      <w:r>
        <w:rPr>
          <w:rFonts w:ascii="Times New Roman" w:hAnsi="Times New Roman"/>
          <w:sz w:val="28"/>
          <w:szCs w:val="28"/>
          <w:lang w:eastAsia="zh-CN"/>
        </w:rPr>
        <w:t xml:space="preserve"> местного бюджета с Отделом № 45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Управления Федерального казначейства по Краснодарскому краю.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lastRenderedPageBreak/>
        <w:t xml:space="preserve">6.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Установить сроки представления месячной и квартальной бюджетной отчетности в 2020 г</w:t>
      </w:r>
      <w:r>
        <w:rPr>
          <w:rFonts w:ascii="Times New Roman" w:hAnsi="Times New Roman"/>
          <w:sz w:val="28"/>
          <w:szCs w:val="28"/>
          <w:lang w:eastAsia="zh-CN"/>
        </w:rPr>
        <w:t xml:space="preserve">оду в финансовое управление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в соответствии с приказом</w:t>
      </w:r>
      <w:r w:rsidRPr="004402E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4402E3">
        <w:rPr>
          <w:rFonts w:ascii="Times New Roman" w:hAnsi="Times New Roman"/>
          <w:sz w:val="28"/>
          <w:szCs w:val="28"/>
          <w:lang w:eastAsia="zh-CN"/>
        </w:rPr>
        <w:t>финансового управления администрации муниципального</w:t>
      </w:r>
      <w:r>
        <w:rPr>
          <w:rFonts w:ascii="Times New Roman" w:hAnsi="Times New Roman"/>
          <w:sz w:val="28"/>
          <w:szCs w:val="28"/>
          <w:lang w:eastAsia="zh-CN"/>
        </w:rPr>
        <w:t xml:space="preserve"> образования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 от </w:t>
      </w:r>
      <w:r w:rsidR="008F48D8">
        <w:rPr>
          <w:rFonts w:ascii="Times New Roman" w:hAnsi="Times New Roman"/>
          <w:sz w:val="28"/>
          <w:szCs w:val="28"/>
          <w:lang w:eastAsia="zh-CN"/>
        </w:rPr>
        <w:t>30</w:t>
      </w:r>
      <w:r>
        <w:rPr>
          <w:rFonts w:ascii="Times New Roman" w:hAnsi="Times New Roman"/>
          <w:sz w:val="28"/>
          <w:szCs w:val="28"/>
          <w:lang w:eastAsia="zh-CN"/>
        </w:rPr>
        <w:t>.12.2019 г. № 51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«О составлении и сроках представления годовой отчетности об исполнении консолидированного бюджета муниципального</w:t>
      </w:r>
      <w:r>
        <w:rPr>
          <w:rFonts w:ascii="Times New Roman" w:hAnsi="Times New Roman"/>
          <w:sz w:val="28"/>
          <w:szCs w:val="28"/>
          <w:lang w:eastAsia="zh-CN"/>
        </w:rPr>
        <w:t xml:space="preserve"> образования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Тимашевский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 и годовой сводной бухгалтерской отчетности муниципальных бюджетных и автономных</w:t>
      </w:r>
      <w:r>
        <w:rPr>
          <w:rFonts w:ascii="Times New Roman" w:hAnsi="Times New Roman"/>
          <w:sz w:val="28"/>
          <w:szCs w:val="28"/>
          <w:lang w:eastAsia="zh-CN"/>
        </w:rPr>
        <w:t xml:space="preserve"> учреждений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 за 2019 год и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утверждении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состава и сроков представления месячной и квартальной отчетности в 2020 году».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7. Главным администраторам обеспечить качественное составление годовой, квартальной и месячной бюджетной отчетности об исполнении местного бюджета, пояснительных записок к</w:t>
      </w:r>
      <w:r>
        <w:rPr>
          <w:rFonts w:ascii="Times New Roman" w:hAnsi="Times New Roman"/>
          <w:sz w:val="28"/>
          <w:szCs w:val="28"/>
          <w:lang w:eastAsia="zh-CN"/>
        </w:rPr>
        <w:t xml:space="preserve"> ним и представление в финансовое управление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 </w:t>
      </w:r>
      <w:r w:rsidRPr="004402E3">
        <w:rPr>
          <w:rFonts w:ascii="Times New Roman" w:hAnsi="Times New Roman"/>
          <w:sz w:val="28"/>
          <w:szCs w:val="28"/>
          <w:lang w:eastAsia="zh-CN"/>
        </w:rPr>
        <w:t>в установленный срок.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8. При заполнении формы 0503164 «Сведения об исполнении бюджета» (далее – ф.0503164) подлежат отражению показатели в соответствии с разделами: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в разделах «Доходы бюджета» и «Источники финансирования дефицита бюджета» – по данным, по которым исполнение на отчетную дату не соответствует плановым (прогнозным) показателям, в том числе, по показателям, не содержащим плановые (прогнозные) назначения;</w:t>
      </w:r>
      <w:proofErr w:type="gramEnd"/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в разделе «Расходы бюджета» – по данным, составившим исполнение на отчетную дату: на 1 января 2020 года – менее 95%, на 1 апреля 2020 года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–м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>енее 20%, 1 июля 2020 года – менее 45%, на 1 октября 2020 года – менее 70% соответственно от утвержденных годовых бюджетных назначений.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В графах 8 и 9 </w:t>
      </w:r>
      <w:hyperlink r:id="rId6" w:history="1">
        <w:r w:rsidRPr="004402E3">
          <w:rPr>
            <w:rFonts w:ascii="Times New Roman" w:hAnsi="Times New Roman"/>
            <w:color w:val="000000"/>
            <w:sz w:val="28"/>
            <w:szCs w:val="28"/>
            <w:lang w:eastAsia="zh-CN"/>
          </w:rPr>
          <w:t>раздела</w:t>
        </w:r>
      </w:hyperlink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«Расходы бюджета»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ф. 0503164 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отражаются соответственно код и наименование причины, повлиявшей на наличие указан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softHyphen/>
        <w:t>ных отклонений: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01 - отсутствие нормативных документов, определяющих порядок выде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softHyphen/>
        <w:t>ления и (или) использования средств бюджетов;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04 - экономия, сложившаяся по результатам проведения конкурсных про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softHyphen/>
        <w:t>цедур;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05 - невозможность заключения государственного контракта по итогам конкурса в связи с отсутствием претендентов (поставщиков, подрядчиков, ис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softHyphen/>
        <w:t>полнителей);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07 - нарушение подрядными организациями сроков исполнения и иных условий контрактов, не повлекшее судебные процедуры;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08 - нарушение подрядными организациями сроков исполнения и иных условий контрактов, повлекшее судебные процедуры;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09 - несвоевременность представления исполнителями работ (поставщи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softHyphen/>
        <w:t>ками, подрядчиками) документов для расчетов;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10 - оплата работ «по факту» на основании актов выполненных работ;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17 - проведение реорганизационных мероприятий;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lastRenderedPageBreak/>
        <w:t>19 - заявительный характер субсидирования организаций, производителей товаров, работ и услуг;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20 - предоставление организациями - получателями субсидий некоррект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softHyphen/>
        <w:t>ного (неполного) пакета документов для осуществления выплат;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21 - заявительный характер выплаты пособий и компенсаций;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22 - уменьшение численности получателей выплат, пособий и компенса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softHyphen/>
        <w:t xml:space="preserve">ций по сравнению </w:t>
      </w:r>
      <w:proofErr w:type="gramStart"/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с</w:t>
      </w:r>
      <w:proofErr w:type="gramEnd"/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запланированной;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23 - отсутствие гарантийных случаев;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24 - длительность проведения конкурсных процедур;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25 - отсутствие проектной документации;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28 - поэтапная оплата работ в соответствии с условиями заключенных государственных контрактов;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29 - сезонность осуществления расходов;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99 - иные причины.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Детальное описание причин отклонений от плановых (прогнозных) пока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softHyphen/>
        <w:t>зателей всех разделов ф. 0503164 указывается в текстовой части ф. 0503160 «Пояснительная записка</w:t>
      </w:r>
      <w:r w:rsidRPr="004402E3">
        <w:rPr>
          <w:rFonts w:ascii="Times New Roman" w:hAnsi="Times New Roman"/>
          <w:sz w:val="28"/>
          <w:szCs w:val="28"/>
          <w:lang w:eastAsia="zh-CN"/>
        </w:rPr>
        <w:t>»</w:t>
      </w: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>.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9. При заполнении формы 0503324К </w:t>
      </w:r>
      <w:r w:rsidRPr="004402E3">
        <w:rPr>
          <w:rFonts w:ascii="Times New Roman" w:hAnsi="Times New Roman"/>
          <w:sz w:val="28"/>
          <w:szCs w:val="28"/>
          <w:lang w:eastAsia="zh-CN"/>
        </w:rPr>
        <w:t>графы «ОКТМО контрагента» не заполняются.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Раздел 3 «Анализ причин образования остатков целевых средств» ф. 0503324К по состоянию на 1 апреля 2020 года, 1 июля 2020 года, 1 октября 2020 года не заполняется. 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2E3">
        <w:rPr>
          <w:rFonts w:ascii="Times New Roman" w:hAnsi="Times New Roman"/>
          <w:sz w:val="28"/>
          <w:szCs w:val="28"/>
        </w:rPr>
        <w:t>В разделе 3 «Анализ причин образования остатков целевых средств» ф. 0503324К по состоянию на 1 января 2020 года в графах 5 и 6 отражаются соответственно код и наименование причины образования целевых средств: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</w:rPr>
        <w:t>01 – отсутствие (длительность принятия) федеральных нормативных пра</w:t>
      </w:r>
      <w:r w:rsidRPr="004402E3">
        <w:rPr>
          <w:rFonts w:ascii="Times New Roman" w:hAnsi="Times New Roman"/>
          <w:sz w:val="28"/>
          <w:szCs w:val="28"/>
        </w:rPr>
        <w:softHyphen/>
        <w:t>вовых актов;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</w:rPr>
        <w:t>02 – отсутствие (длительность принятия) региональных нормативных правовых актов;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</w:rPr>
        <w:t>03 – отсутствие (длительность принятия) муниципальных нормативных правовых актов;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</w:rPr>
        <w:t>04 – длительность проведения конкурсных процедур по отбору субъектов Российской Федерации и заключения соглашений с субъектами Российской Федерации и (или) по отбору муниципальных образований и заключения со</w:t>
      </w:r>
      <w:r w:rsidRPr="004402E3">
        <w:rPr>
          <w:rFonts w:ascii="Times New Roman" w:hAnsi="Times New Roman"/>
          <w:sz w:val="28"/>
          <w:szCs w:val="28"/>
        </w:rPr>
        <w:softHyphen/>
        <w:t>глашений с муниципальными образованиями;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</w:rPr>
        <w:t>05 – неисполнение субъектами Российской Федерации условий соглаше</w:t>
      </w:r>
      <w:r w:rsidRPr="004402E3">
        <w:rPr>
          <w:rFonts w:ascii="Times New Roman" w:hAnsi="Times New Roman"/>
          <w:sz w:val="28"/>
          <w:szCs w:val="28"/>
        </w:rPr>
        <w:softHyphen/>
        <w:t>ний, в том числе в части выполнения обязательств по выделению средств из консолидированных бюджетов субъектов Российской Федерации и (или) неис</w:t>
      </w:r>
      <w:r w:rsidRPr="004402E3">
        <w:rPr>
          <w:rFonts w:ascii="Times New Roman" w:hAnsi="Times New Roman"/>
          <w:sz w:val="28"/>
          <w:szCs w:val="28"/>
        </w:rPr>
        <w:softHyphen/>
        <w:t>полнение муниципальными образованиями условий соглашений, в том числе в части выполнения обязательств по выделению средств из консолидированных бюджетов муниципальных образований;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</w:rPr>
        <w:t>06 – неисполнение (ненадлежащее исполнение) поставщиками условий заключенных государственных контрактов;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</w:rPr>
        <w:t>07 – уменьшение фактической численности получателей средств по срав</w:t>
      </w:r>
      <w:r w:rsidRPr="004402E3">
        <w:rPr>
          <w:rFonts w:ascii="Times New Roman" w:hAnsi="Times New Roman"/>
          <w:sz w:val="28"/>
          <w:szCs w:val="28"/>
        </w:rPr>
        <w:softHyphen/>
        <w:t xml:space="preserve">нению </w:t>
      </w:r>
      <w:proofErr w:type="gramStart"/>
      <w:r w:rsidRPr="004402E3">
        <w:rPr>
          <w:rFonts w:ascii="Times New Roman" w:hAnsi="Times New Roman"/>
          <w:sz w:val="28"/>
          <w:szCs w:val="28"/>
        </w:rPr>
        <w:t>с</w:t>
      </w:r>
      <w:proofErr w:type="gramEnd"/>
      <w:r w:rsidRPr="004402E3">
        <w:rPr>
          <w:rFonts w:ascii="Times New Roman" w:hAnsi="Times New Roman"/>
          <w:sz w:val="28"/>
          <w:szCs w:val="28"/>
        </w:rPr>
        <w:t xml:space="preserve"> запланированной;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</w:rPr>
        <w:lastRenderedPageBreak/>
        <w:t>08 – экономия, сложившаяся в результате оптимизации цены поставки то</w:t>
      </w:r>
      <w:r w:rsidRPr="004402E3">
        <w:rPr>
          <w:rFonts w:ascii="Times New Roman" w:hAnsi="Times New Roman"/>
          <w:sz w:val="28"/>
          <w:szCs w:val="28"/>
        </w:rPr>
        <w:softHyphen/>
        <w:t>варов, выполнения работ (оказания услуг) по итогам проведения конкурсных процедур;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09 – прочие причины, не отнесенные к причинам 01 – 08.</w:t>
      </w:r>
    </w:p>
    <w:p w:rsidR="00877A84" w:rsidRPr="004402E3" w:rsidRDefault="00877A84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Детальное описание причин образования остатков целевых средств указывается в текстовой части  ф. 0503160 «Пояснительная записка к отчету об исполнении бюджета».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10. Свод показателей в форме 0503175 «Сведения о принятых и неисполненных обязательствах получателя бюджетных средств»: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- в разделах 1 «Сведения о неисполненных бюджетных обязательствах», 2 «Сведения о неисполненных денежных обязательствах» в разрезе номеров счетов бюджетного учета, даты возникновения обязательства, даты исполнения по правовому основанию без раскрытия информации по контрагентам, с указанием в графах 7, 8 следующих кодов и причин неисполнения обязательств: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01 - контрагентами нарушены сроки выполнения работ, работы по договору в установленный срок не выполнены;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02 - документы на оплату контрагентом представлены по окончанию отчетного периода;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03 - отсрочка платежа при недостаточности свободного остатка средств на счете бюджета;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99 - иные причины;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в разделе 3 «Сведения о бюджетных обязательствах, принятых сверх утвержденных бюджетных назначений» в разрезе номеров счетов бюджетного учета, даты возникновения обязательства, даты исполнения по правовому основанию, с указанием в графах 7, 8 следующих кодов и причин принятия бюджетных обязатель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ств св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>ерх утвержденных (доведенных) бюджетных данных: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01 - принятие обязательств в рамках исполнения судебных актов;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02 - изменение численности получателей выплат по публичным нормативным обязательствам;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03 - индексация выплат по публичным нормативным обязательствам;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04 - увеличение принятых обязательств по налогам и сборам в связи с увеличением налогооблагаемой базы;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05 - установление административного наказания в виде административного штрафа;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99 - иные причины.</w:t>
      </w:r>
    </w:p>
    <w:p w:rsidR="00877A84" w:rsidRPr="004402E3" w:rsidRDefault="00877A84" w:rsidP="00440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Детальное описание иных причин неисполнения обязательств, принятия бюджетных обязатель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ств св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>ерх утвержденных (доведенных) бюджетных данных указывается в текстовой части формы 0503160 «Пояснительная записка».</w:t>
      </w:r>
    </w:p>
    <w:p w:rsidR="00877A84" w:rsidRPr="004402E3" w:rsidRDefault="00877A84" w:rsidP="001677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11.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 Муниципальному </w:t>
      </w:r>
      <w:r>
        <w:rPr>
          <w:rFonts w:ascii="Times New Roman" w:hAnsi="Times New Roman"/>
          <w:sz w:val="28"/>
          <w:szCs w:val="28"/>
          <w:lang w:eastAsia="zh-CN"/>
        </w:rPr>
        <w:t>казенному учреждению «Финансово-расче</w:t>
      </w:r>
      <w:r w:rsidR="00AB2EDA">
        <w:rPr>
          <w:rFonts w:ascii="Times New Roman" w:hAnsi="Times New Roman"/>
          <w:sz w:val="28"/>
          <w:szCs w:val="28"/>
          <w:lang w:eastAsia="zh-CN"/>
        </w:rPr>
        <w:t>тному учреждению» Днепровского</w:t>
      </w:r>
      <w:r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 обеспечить организацию работы по составлению и представлению в установленный срок в финансовое управление администрации муниципального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lastRenderedPageBreak/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Тимашевский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 годовой,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4402E3">
        <w:rPr>
          <w:rFonts w:ascii="Times New Roman" w:hAnsi="Times New Roman"/>
          <w:sz w:val="28"/>
          <w:szCs w:val="28"/>
          <w:lang w:eastAsia="zh-CN"/>
        </w:rPr>
        <w:t>квартальной, месячной отч</w:t>
      </w:r>
      <w:r>
        <w:rPr>
          <w:rFonts w:ascii="Times New Roman" w:hAnsi="Times New Roman"/>
          <w:sz w:val="28"/>
          <w:szCs w:val="28"/>
          <w:lang w:eastAsia="zh-CN"/>
        </w:rPr>
        <w:t>етности об ис</w:t>
      </w:r>
      <w:r w:rsidR="00AB2EDA">
        <w:rPr>
          <w:rFonts w:ascii="Times New Roman" w:hAnsi="Times New Roman"/>
          <w:sz w:val="28"/>
          <w:szCs w:val="28"/>
          <w:lang w:eastAsia="zh-CN"/>
        </w:rPr>
        <w:t>полнении бюджета Днепровского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 xml:space="preserve">о 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12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.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Контроль за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выполнением настоящего постановления оставляю за собой.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13</w:t>
      </w:r>
      <w:r w:rsidRPr="004402E3">
        <w:rPr>
          <w:rFonts w:ascii="Times New Roman" w:hAnsi="Times New Roman"/>
          <w:sz w:val="28"/>
          <w:szCs w:val="28"/>
          <w:lang w:eastAsia="zh-CN"/>
        </w:rPr>
        <w:t>. Постановление вступает в силу с момента его подписания.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F48D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Поселкового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77A84">
        <w:rPr>
          <w:rFonts w:ascii="Times New Roman" w:hAnsi="Times New Roman"/>
          <w:sz w:val="28"/>
          <w:szCs w:val="28"/>
          <w:lang w:eastAsia="zh-CN"/>
        </w:rPr>
        <w:t xml:space="preserve">сельского 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поселения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района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         </w:t>
      </w:r>
      <w:r w:rsidR="008F48D8">
        <w:rPr>
          <w:rFonts w:ascii="Times New Roman" w:hAnsi="Times New Roman"/>
          <w:sz w:val="28"/>
          <w:szCs w:val="28"/>
          <w:lang w:eastAsia="zh-CN"/>
        </w:rPr>
        <w:t xml:space="preserve">                               </w:t>
      </w:r>
      <w:proofErr w:type="spellStart"/>
      <w:r w:rsidR="008F48D8">
        <w:rPr>
          <w:rFonts w:ascii="Times New Roman" w:hAnsi="Times New Roman"/>
          <w:sz w:val="28"/>
          <w:szCs w:val="28"/>
          <w:lang w:eastAsia="zh-CN"/>
        </w:rPr>
        <w:t>Н.И.Желтобрюхова</w:t>
      </w:r>
      <w:proofErr w:type="spellEnd"/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7E6249" w:rsidRDefault="007E6249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</w:p>
    <w:p w:rsidR="007E6249" w:rsidRDefault="007E6249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</w:p>
    <w:p w:rsidR="007E6249" w:rsidRDefault="007E6249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</w:p>
    <w:p w:rsidR="00AB2EDA" w:rsidRDefault="00AB2EDA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</w:p>
    <w:p w:rsidR="00AB2EDA" w:rsidRDefault="00AB2EDA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Приложение № 1</w:t>
      </w:r>
    </w:p>
    <w:p w:rsidR="00877A84" w:rsidRDefault="00877A84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УТВЕРЖДЕНО</w:t>
      </w:r>
    </w:p>
    <w:p w:rsidR="005A6474" w:rsidRDefault="00877A84" w:rsidP="00FC1A4F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постанов</w:t>
      </w:r>
      <w:r>
        <w:rPr>
          <w:rFonts w:ascii="Times New Roman" w:hAnsi="Times New Roman"/>
          <w:sz w:val="28"/>
          <w:szCs w:val="28"/>
          <w:lang w:eastAsia="zh-CN"/>
        </w:rPr>
        <w:t>лени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ем администрации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 xml:space="preserve">о 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</w:t>
      </w:r>
      <w:r w:rsidR="005A6474">
        <w:rPr>
          <w:rFonts w:ascii="Times New Roman" w:hAnsi="Times New Roman"/>
          <w:sz w:val="28"/>
          <w:szCs w:val="28"/>
          <w:lang w:eastAsia="zh-CN"/>
        </w:rPr>
        <w:t xml:space="preserve">айона  </w:t>
      </w:r>
    </w:p>
    <w:p w:rsidR="00877A84" w:rsidRPr="005A6474" w:rsidRDefault="005A6474" w:rsidP="005A6474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от  25</w:t>
      </w:r>
      <w:r w:rsidR="00877A84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декабря 2019     </w:t>
      </w:r>
      <w:r w:rsidR="00877A84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 xml:space="preserve"> 125/1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left="4500" w:firstLine="709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left="4500" w:firstLine="709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И Н Ф О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Р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М А Ц И Я 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об организации бюджетного учета на 1 января 2020 года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_______________________________________________________________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lang w:eastAsia="zh-CN"/>
        </w:rPr>
        <w:t>(наименование финансового органа поселения, главного администратора)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5000" w:type="pct"/>
        <w:tblLook w:val="0000"/>
      </w:tblPr>
      <w:tblGrid>
        <w:gridCol w:w="813"/>
        <w:gridCol w:w="5846"/>
        <w:gridCol w:w="1003"/>
        <w:gridCol w:w="997"/>
        <w:gridCol w:w="1196"/>
      </w:tblGrid>
      <w:tr w:rsidR="00877A84" w:rsidRPr="00C70F81" w:rsidTr="004402E3">
        <w:trPr>
          <w:cantSplit/>
          <w:trHeight w:val="299"/>
        </w:trPr>
        <w:tc>
          <w:tcPr>
            <w:tcW w:w="4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 xml:space="preserve">№ </w:t>
            </w:r>
            <w:proofErr w:type="spellStart"/>
            <w:r w:rsidRPr="004402E3">
              <w:rPr>
                <w:rFonts w:ascii="Times New Roman" w:hAnsi="Times New Roman"/>
                <w:lang w:eastAsia="zh-CN"/>
              </w:rPr>
              <w:t>п\</w:t>
            </w:r>
            <w:proofErr w:type="gramStart"/>
            <w:r w:rsidRPr="004402E3">
              <w:rPr>
                <w:rFonts w:ascii="Times New Roman" w:hAnsi="Times New Roman"/>
                <w:lang w:eastAsia="zh-CN"/>
              </w:rPr>
              <w:t>п</w:t>
            </w:r>
            <w:proofErr w:type="spellEnd"/>
            <w:proofErr w:type="gramEnd"/>
          </w:p>
        </w:tc>
        <w:tc>
          <w:tcPr>
            <w:tcW w:w="29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 xml:space="preserve">Показатели 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Всего:</w:t>
            </w:r>
          </w:p>
        </w:tc>
        <w:tc>
          <w:tcPr>
            <w:tcW w:w="11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В том числе</w:t>
            </w:r>
          </w:p>
        </w:tc>
      </w:tr>
      <w:tr w:rsidR="00877A84" w:rsidRPr="00C70F81" w:rsidTr="004402E3">
        <w:trPr>
          <w:cantSplit/>
          <w:trHeight w:val="298"/>
        </w:trPr>
        <w:tc>
          <w:tcPr>
            <w:tcW w:w="4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район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поселения</w:t>
            </w: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3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5</w:t>
            </w: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Количество участников бюджетного процесса, всего, в том числе: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1.1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органы государственной власти, их территориальные органы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1.2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казенные учреждения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Количество централизованных бухгалтерий (ЦБ)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Численность работников бухгалтерии в ЦБ: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Х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Х</w:t>
            </w: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3.1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по штату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3.2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фактически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Количество учреждений, обслуживаемых ЦБ, всего, в том числе: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4.1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участников бюджетного процесса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4.2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неучастников</w:t>
            </w:r>
            <w:proofErr w:type="spellEnd"/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бюджетного процесса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Количество учреждений, ведущих бухгалтерский учет самостоятельно (далее – самостоятельные бухгалтерии учреждений), всего: 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5.1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образование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5.2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здравоохранение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5.3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культура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5.4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социальная политика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5.5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физическая культура и спорт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5.6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прочие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6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Численность работников в самостоятельных бухгалтериях учреждений: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Х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Х</w:t>
            </w: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6.1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по штату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6.2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фактически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lastRenderedPageBreak/>
              <w:t>7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Количество самостоятельных бухгалтерий учреждений и ЦБ, использующих для учета следующее программное обеспечение, всего: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7.1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1С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7.2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Парус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7.3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Поле чудес. Талисман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7.4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АС Смета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7.5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другие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7.6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6"/>
                <w:szCs w:val="26"/>
                <w:lang w:eastAsia="zh-CN"/>
              </w:rPr>
              <w:t>отсутствует программное обеспечение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</w:tbl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3284"/>
        <w:gridCol w:w="3285"/>
        <w:gridCol w:w="3285"/>
      </w:tblGrid>
      <w:tr w:rsidR="00877A84" w:rsidRPr="00C70F81" w:rsidTr="00391789">
        <w:tc>
          <w:tcPr>
            <w:tcW w:w="3284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Руководитель</w:t>
            </w:r>
          </w:p>
        </w:tc>
        <w:tc>
          <w:tcPr>
            <w:tcW w:w="3285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_______________</w:t>
            </w:r>
          </w:p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  <w:lang w:eastAsia="zh-CN"/>
              </w:rPr>
              <w:t>(подпись)</w:t>
            </w:r>
          </w:p>
        </w:tc>
        <w:tc>
          <w:tcPr>
            <w:tcW w:w="3285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__________________</w:t>
            </w:r>
          </w:p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  <w:lang w:eastAsia="zh-CN"/>
              </w:rPr>
              <w:t>(расшифровка подписи)</w:t>
            </w:r>
          </w:p>
        </w:tc>
      </w:tr>
      <w:tr w:rsidR="00877A84" w:rsidRPr="00C70F81" w:rsidTr="00391789">
        <w:tc>
          <w:tcPr>
            <w:tcW w:w="3284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Главный бухгалтер</w:t>
            </w:r>
          </w:p>
        </w:tc>
        <w:tc>
          <w:tcPr>
            <w:tcW w:w="3285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_______________</w:t>
            </w:r>
          </w:p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  <w:lang w:eastAsia="zh-CN"/>
              </w:rPr>
              <w:t>(подпись)</w:t>
            </w:r>
          </w:p>
        </w:tc>
        <w:tc>
          <w:tcPr>
            <w:tcW w:w="3285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__________________</w:t>
            </w:r>
          </w:p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  <w:lang w:eastAsia="zh-CN"/>
              </w:rPr>
              <w:t>(расшифровка подписи)</w:t>
            </w:r>
          </w:p>
        </w:tc>
      </w:tr>
    </w:tbl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48D8" w:rsidRPr="004402E3" w:rsidRDefault="008F48D8" w:rsidP="008F48D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Поселкового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сельского </w:t>
      </w:r>
    </w:p>
    <w:p w:rsidR="00877A84" w:rsidRDefault="008F48D8" w:rsidP="008F48D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  <w:sectPr w:rsidR="00877A84" w:rsidSect="00744EEE">
          <w:headerReference w:type="even" r:id="rId7"/>
          <w:headerReference w:type="first" r:id="rId8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eastAsia="zh-CN"/>
        </w:rPr>
        <w:t xml:space="preserve">поселения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района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Н.И.Желтобрюхова</w:t>
      </w:r>
      <w:proofErr w:type="spellEnd"/>
      <w:r w:rsidR="00877A8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</w:t>
      </w:r>
    </w:p>
    <w:p w:rsidR="00877A84" w:rsidRDefault="00877A84" w:rsidP="00744EEE">
      <w:pPr>
        <w:tabs>
          <w:tab w:val="left" w:pos="851"/>
        </w:tabs>
        <w:suppressAutoHyphens/>
        <w:spacing w:after="0" w:line="240" w:lineRule="auto"/>
        <w:ind w:left="9900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 xml:space="preserve">Приложение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/>
          <w:sz w:val="28"/>
          <w:szCs w:val="28"/>
          <w:lang w:eastAsia="zh-CN"/>
        </w:rPr>
        <w:t>2</w:t>
      </w:r>
    </w:p>
    <w:p w:rsidR="00877A84" w:rsidRDefault="00877A84" w:rsidP="00744EEE">
      <w:pPr>
        <w:tabs>
          <w:tab w:val="left" w:pos="851"/>
        </w:tabs>
        <w:suppressAutoHyphens/>
        <w:spacing w:after="0" w:line="240" w:lineRule="auto"/>
        <w:ind w:left="9900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744EEE">
      <w:pPr>
        <w:tabs>
          <w:tab w:val="left" w:pos="851"/>
        </w:tabs>
        <w:suppressAutoHyphens/>
        <w:spacing w:after="0" w:line="240" w:lineRule="auto"/>
        <w:ind w:left="990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УТВЕРЖДЕНО</w:t>
      </w:r>
    </w:p>
    <w:p w:rsidR="00877A84" w:rsidRPr="004402E3" w:rsidRDefault="00877A84" w:rsidP="00FC1A4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</w:t>
      </w:r>
      <w:r w:rsidR="008F596E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402E3">
        <w:rPr>
          <w:rFonts w:ascii="Times New Roman" w:hAnsi="Times New Roman"/>
          <w:sz w:val="28"/>
          <w:szCs w:val="28"/>
          <w:lang w:eastAsia="zh-CN"/>
        </w:rPr>
        <w:t>постановлени</w:t>
      </w:r>
      <w:r>
        <w:rPr>
          <w:rFonts w:ascii="Times New Roman" w:hAnsi="Times New Roman"/>
          <w:sz w:val="28"/>
          <w:szCs w:val="28"/>
          <w:lang w:eastAsia="zh-CN"/>
        </w:rPr>
        <w:t>ем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администрации</w:t>
      </w:r>
    </w:p>
    <w:p w:rsidR="00877A84" w:rsidRPr="004402E3" w:rsidRDefault="00AB2EDA" w:rsidP="00AB2ED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</w:p>
    <w:p w:rsidR="00877A84" w:rsidRPr="004402E3" w:rsidRDefault="00877A84" w:rsidP="00FC1A4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</w:t>
      </w:r>
    </w:p>
    <w:p w:rsidR="005A6474" w:rsidRDefault="00877A84" w:rsidP="005A6474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</w:t>
      </w:r>
      <w:r w:rsidR="005A6474">
        <w:rPr>
          <w:rFonts w:ascii="Times New Roman" w:hAnsi="Times New Roman"/>
          <w:sz w:val="28"/>
          <w:szCs w:val="28"/>
          <w:lang w:eastAsia="zh-CN"/>
        </w:rPr>
        <w:t>от  25 декабря 2019      №  125/1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</w:t>
      </w:r>
      <w:r w:rsidR="005A6474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</w:t>
      </w:r>
    </w:p>
    <w:p w:rsidR="005A6474" w:rsidRPr="005A6474" w:rsidRDefault="005A6474" w:rsidP="005A6474">
      <w:pPr>
        <w:tabs>
          <w:tab w:val="left" w:pos="851"/>
        </w:tabs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</w:t>
      </w:r>
    </w:p>
    <w:p w:rsidR="00877A84" w:rsidRDefault="00877A84" w:rsidP="00744EEE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Справка об остатках денежных средств на счетах местн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ых бюджетов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</w:t>
      </w:r>
      <w:r w:rsidR="00AB2EDA">
        <w:rPr>
          <w:rFonts w:ascii="Times New Roman" w:hAnsi="Times New Roman"/>
          <w:sz w:val="28"/>
          <w:szCs w:val="28"/>
          <w:lang w:eastAsia="zh-CN"/>
        </w:rPr>
        <w:t>о</w:t>
      </w:r>
      <w:r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 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на 1 января 2020 года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1. Остатки денежных средств на счетах бюджетов           </w:t>
      </w:r>
      <w:r w:rsidRPr="004402E3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рублей</w:t>
      </w:r>
    </w:p>
    <w:tbl>
      <w:tblPr>
        <w:tblW w:w="0" w:type="auto"/>
        <w:tblInd w:w="-10" w:type="dxa"/>
        <w:tblLayout w:type="fixed"/>
        <w:tblLook w:val="0000"/>
      </w:tblPr>
      <w:tblGrid>
        <w:gridCol w:w="675"/>
        <w:gridCol w:w="2300"/>
        <w:gridCol w:w="2816"/>
        <w:gridCol w:w="2064"/>
        <w:gridCol w:w="1793"/>
        <w:gridCol w:w="1980"/>
        <w:gridCol w:w="1620"/>
        <w:gridCol w:w="1622"/>
      </w:tblGrid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 xml:space="preserve">№ </w:t>
            </w:r>
            <w:proofErr w:type="spellStart"/>
            <w:r w:rsidRPr="004402E3">
              <w:rPr>
                <w:rFonts w:ascii="Times New Roman" w:hAnsi="Times New Roman"/>
                <w:lang w:eastAsia="zh-CN"/>
              </w:rPr>
              <w:t>п\</w:t>
            </w:r>
            <w:proofErr w:type="gramStart"/>
            <w:r w:rsidRPr="004402E3">
              <w:rPr>
                <w:rFonts w:ascii="Times New Roman" w:hAnsi="Times New Roman"/>
                <w:lang w:eastAsia="zh-CN"/>
              </w:rPr>
              <w:t>п</w:t>
            </w:r>
            <w:proofErr w:type="spellEnd"/>
            <w:proofErr w:type="gramEnd"/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Наименование бюджета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Номер банковского счета (40204)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Учреждение банка или УФК Краснодарского края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Номер 02 л/счета или полное кассовое обслуживание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Остаток на 01.01.2020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4402E3">
              <w:rPr>
                <w:rFonts w:ascii="Times New Roman" w:hAnsi="Times New Roman"/>
                <w:lang w:eastAsia="zh-CN"/>
              </w:rPr>
              <w:t>Заключитель-ные</w:t>
            </w:r>
            <w:proofErr w:type="spellEnd"/>
            <w:proofErr w:type="gramEnd"/>
            <w:r w:rsidRPr="004402E3">
              <w:rPr>
                <w:rFonts w:ascii="Times New Roman" w:hAnsi="Times New Roman"/>
                <w:lang w:eastAsia="zh-CN"/>
              </w:rPr>
              <w:t xml:space="preserve"> обороты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Остаток на 01.01.2020 после заключительных оборотов</w:t>
            </w:r>
          </w:p>
        </w:tc>
      </w:tr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8</w:t>
            </w:r>
          </w:p>
        </w:tc>
      </w:tr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21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21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Всего по МО: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21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2. Остатки средств бюджетных и автономных учреждений </w:t>
      </w:r>
      <w:r w:rsidRPr="004402E3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рублей</w:t>
      </w:r>
    </w:p>
    <w:tbl>
      <w:tblPr>
        <w:tblW w:w="0" w:type="auto"/>
        <w:tblInd w:w="-10" w:type="dxa"/>
        <w:tblLayout w:type="fixed"/>
        <w:tblLook w:val="0000"/>
      </w:tblPr>
      <w:tblGrid>
        <w:gridCol w:w="675"/>
        <w:gridCol w:w="5103"/>
        <w:gridCol w:w="3390"/>
        <w:gridCol w:w="2940"/>
        <w:gridCol w:w="2762"/>
      </w:tblGrid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 xml:space="preserve">№ </w:t>
            </w:r>
            <w:proofErr w:type="spellStart"/>
            <w:r w:rsidRPr="004402E3">
              <w:rPr>
                <w:rFonts w:ascii="Times New Roman" w:hAnsi="Times New Roman"/>
                <w:lang w:eastAsia="zh-CN"/>
              </w:rPr>
              <w:t>п\</w:t>
            </w:r>
            <w:proofErr w:type="gramStart"/>
            <w:r w:rsidRPr="004402E3">
              <w:rPr>
                <w:rFonts w:ascii="Times New Roman" w:hAnsi="Times New Roman"/>
                <w:lang w:eastAsia="zh-CN"/>
              </w:rPr>
              <w:t>п</w:t>
            </w:r>
            <w:proofErr w:type="spellEnd"/>
            <w:proofErr w:type="gram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hanging="166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Наименование бюджета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Номер банковского счета (40701)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 xml:space="preserve">Учреждение банка (УФК) 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Остаток на 01.01.2020</w:t>
            </w:r>
          </w:p>
        </w:tc>
      </w:tr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hanging="166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3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4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5</w:t>
            </w:r>
          </w:p>
        </w:tc>
      </w:tr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hanging="1668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hanging="1668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hanging="166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Всего по МО: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right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3. Остатки средств во временном распоряжении                                                                                                                  рублей</w:t>
      </w:r>
    </w:p>
    <w:tbl>
      <w:tblPr>
        <w:tblW w:w="0" w:type="auto"/>
        <w:tblInd w:w="-10" w:type="dxa"/>
        <w:tblLayout w:type="fixed"/>
        <w:tblLook w:val="0000"/>
      </w:tblPr>
      <w:tblGrid>
        <w:gridCol w:w="817"/>
        <w:gridCol w:w="5553"/>
        <w:gridCol w:w="2931"/>
        <w:gridCol w:w="2931"/>
        <w:gridCol w:w="2638"/>
      </w:tblGrid>
      <w:tr w:rsidR="00877A84" w:rsidRPr="00C70F81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 xml:space="preserve">№ </w:t>
            </w:r>
            <w:proofErr w:type="spellStart"/>
            <w:r w:rsidRPr="004402E3">
              <w:rPr>
                <w:rFonts w:ascii="Times New Roman" w:hAnsi="Times New Roman"/>
                <w:lang w:eastAsia="zh-CN"/>
              </w:rPr>
              <w:t>п\</w:t>
            </w:r>
            <w:proofErr w:type="gramStart"/>
            <w:r w:rsidRPr="004402E3">
              <w:rPr>
                <w:rFonts w:ascii="Times New Roman" w:hAnsi="Times New Roman"/>
                <w:lang w:eastAsia="zh-CN"/>
              </w:rPr>
              <w:t>п</w:t>
            </w:r>
            <w:proofErr w:type="spellEnd"/>
            <w:proofErr w:type="gramEnd"/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Наименование бюджета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Номер банковского счета (40302)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 xml:space="preserve">Учреждение банка (УФК)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Остаток на 01.01.2020</w:t>
            </w:r>
          </w:p>
        </w:tc>
      </w:tr>
      <w:tr w:rsidR="00877A84" w:rsidRPr="00C70F81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3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4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lang w:eastAsia="zh-CN"/>
              </w:rPr>
              <w:t>5</w:t>
            </w:r>
          </w:p>
        </w:tc>
      </w:tr>
      <w:tr w:rsidR="00877A84" w:rsidRPr="00C70F81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right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877A84" w:rsidRPr="00C70F81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Всего по МО: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right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5088"/>
        <w:gridCol w:w="3134"/>
        <w:gridCol w:w="6564"/>
      </w:tblGrid>
      <w:tr w:rsidR="00877A84" w:rsidRPr="00C70F81" w:rsidTr="00391789">
        <w:tc>
          <w:tcPr>
            <w:tcW w:w="5088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Руководитель</w:t>
            </w:r>
          </w:p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134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_______________</w:t>
            </w:r>
          </w:p>
        </w:tc>
        <w:tc>
          <w:tcPr>
            <w:tcW w:w="6564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___________________</w:t>
            </w:r>
          </w:p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      (расшифровка подписи)</w:t>
            </w:r>
          </w:p>
        </w:tc>
      </w:tr>
      <w:tr w:rsidR="00877A84" w:rsidRPr="00C70F81" w:rsidTr="00391789">
        <w:tc>
          <w:tcPr>
            <w:tcW w:w="5088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Главный бухгалтер</w:t>
            </w:r>
          </w:p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134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_______________</w:t>
            </w:r>
          </w:p>
        </w:tc>
        <w:tc>
          <w:tcPr>
            <w:tcW w:w="6564" w:type="dxa"/>
          </w:tcPr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8"/>
                <w:szCs w:val="28"/>
                <w:lang w:eastAsia="zh-CN"/>
              </w:rPr>
              <w:t>___________________</w:t>
            </w:r>
          </w:p>
          <w:p w:rsidR="00877A84" w:rsidRPr="004402E3" w:rsidRDefault="00877A84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      (расшифровка подписи)</w:t>
            </w:r>
          </w:p>
        </w:tc>
      </w:tr>
    </w:tbl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877A84" w:rsidRPr="004402E3" w:rsidRDefault="008F48D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bookmarkStart w:id="0" w:name="_Hlk40435643"/>
      <w:r>
        <w:rPr>
          <w:rFonts w:ascii="Times New Roman" w:hAnsi="Times New Roman"/>
          <w:sz w:val="28"/>
          <w:szCs w:val="28"/>
          <w:lang w:eastAsia="zh-CN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Поселкового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сельского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района                                                                                                             </w:t>
      </w:r>
      <w:r w:rsidR="008F48D8">
        <w:rPr>
          <w:rFonts w:ascii="Times New Roman" w:hAnsi="Times New Roman"/>
          <w:sz w:val="28"/>
          <w:szCs w:val="28"/>
          <w:lang w:eastAsia="zh-CN"/>
        </w:rPr>
        <w:t xml:space="preserve">       </w:t>
      </w:r>
      <w:proofErr w:type="spellStart"/>
      <w:r w:rsidR="008F48D8">
        <w:rPr>
          <w:rFonts w:ascii="Times New Roman" w:hAnsi="Times New Roman"/>
          <w:sz w:val="28"/>
          <w:szCs w:val="28"/>
          <w:lang w:eastAsia="zh-CN"/>
        </w:rPr>
        <w:t>Н.И.Желтобрюхова</w:t>
      </w:r>
      <w:proofErr w:type="spellEnd"/>
    </w:p>
    <w:bookmarkEnd w:id="0"/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E04E5B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bookmarkStart w:id="1" w:name="_Hlk40442940"/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</w:t>
      </w:r>
      <w:r w:rsidRPr="004402E3">
        <w:rPr>
          <w:rFonts w:ascii="Times New Roman" w:hAnsi="Times New Roman"/>
          <w:sz w:val="28"/>
          <w:szCs w:val="28"/>
          <w:lang w:eastAsia="zh-CN"/>
        </w:rPr>
        <w:t>П</w:t>
      </w:r>
      <w:r w:rsidR="008F596E">
        <w:rPr>
          <w:rFonts w:ascii="Times New Roman" w:hAnsi="Times New Roman"/>
          <w:sz w:val="28"/>
          <w:szCs w:val="28"/>
          <w:lang w:eastAsia="zh-CN"/>
        </w:rPr>
        <w:t xml:space="preserve">риложение </w:t>
      </w:r>
      <w:r w:rsidRPr="004402E3">
        <w:rPr>
          <w:rFonts w:ascii="Times New Roman" w:hAnsi="Times New Roman"/>
          <w:sz w:val="28"/>
          <w:szCs w:val="28"/>
          <w:lang w:eastAsia="zh-CN"/>
        </w:rPr>
        <w:t>№ 4</w:t>
      </w:r>
    </w:p>
    <w:p w:rsidR="008F596E" w:rsidRDefault="008F596E" w:rsidP="00E04E5B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F596E" w:rsidRPr="004402E3" w:rsidRDefault="008F596E" w:rsidP="00E04E5B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УТВЕРЖДЕНО</w:t>
      </w:r>
    </w:p>
    <w:p w:rsidR="00877A84" w:rsidRPr="004402E3" w:rsidRDefault="00877A84" w:rsidP="00E04E5B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</w:t>
      </w:r>
      <w:r w:rsidRPr="004402E3">
        <w:rPr>
          <w:rFonts w:ascii="Times New Roman" w:hAnsi="Times New Roman"/>
          <w:sz w:val="28"/>
          <w:szCs w:val="28"/>
          <w:lang w:eastAsia="zh-CN"/>
        </w:rPr>
        <w:t>постановлени</w:t>
      </w:r>
      <w:r w:rsidR="008F596E">
        <w:rPr>
          <w:rFonts w:ascii="Times New Roman" w:hAnsi="Times New Roman"/>
          <w:sz w:val="28"/>
          <w:szCs w:val="28"/>
          <w:lang w:eastAsia="zh-CN"/>
        </w:rPr>
        <w:t>ем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администрации</w:t>
      </w:r>
    </w:p>
    <w:p w:rsidR="00877A84" w:rsidRPr="004402E3" w:rsidRDefault="00877A84" w:rsidP="00E04E5B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</w:p>
    <w:p w:rsidR="00877A84" w:rsidRPr="004402E3" w:rsidRDefault="00877A84" w:rsidP="00E04E5B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</w:t>
      </w:r>
    </w:p>
    <w:p w:rsidR="00877A84" w:rsidRPr="004402E3" w:rsidRDefault="00877A84" w:rsidP="00E04E5B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</w:t>
      </w:r>
      <w:bookmarkEnd w:id="1"/>
      <w:r w:rsidR="005A6474">
        <w:rPr>
          <w:rFonts w:ascii="Times New Roman" w:hAnsi="Times New Roman"/>
          <w:sz w:val="28"/>
          <w:szCs w:val="28"/>
          <w:lang w:eastAsia="zh-CN"/>
        </w:rPr>
        <w:t>от  25 декабря 2019      №  125/1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5200" w:type="pct"/>
        <w:tblLook w:val="0000"/>
      </w:tblPr>
      <w:tblGrid>
        <w:gridCol w:w="108"/>
        <w:gridCol w:w="115"/>
        <w:gridCol w:w="223"/>
        <w:gridCol w:w="223"/>
        <w:gridCol w:w="223"/>
        <w:gridCol w:w="223"/>
        <w:gridCol w:w="223"/>
        <w:gridCol w:w="223"/>
        <w:gridCol w:w="66"/>
        <w:gridCol w:w="157"/>
        <w:gridCol w:w="223"/>
        <w:gridCol w:w="121"/>
        <w:gridCol w:w="102"/>
        <w:gridCol w:w="223"/>
        <w:gridCol w:w="223"/>
        <w:gridCol w:w="223"/>
        <w:gridCol w:w="224"/>
        <w:gridCol w:w="181"/>
        <w:gridCol w:w="43"/>
        <w:gridCol w:w="222"/>
        <w:gridCol w:w="222"/>
        <w:gridCol w:w="131"/>
        <w:gridCol w:w="91"/>
        <w:gridCol w:w="46"/>
        <w:gridCol w:w="176"/>
        <w:gridCol w:w="67"/>
        <w:gridCol w:w="155"/>
        <w:gridCol w:w="222"/>
        <w:gridCol w:w="222"/>
        <w:gridCol w:w="222"/>
        <w:gridCol w:w="222"/>
        <w:gridCol w:w="78"/>
        <w:gridCol w:w="144"/>
        <w:gridCol w:w="222"/>
        <w:gridCol w:w="222"/>
        <w:gridCol w:w="222"/>
        <w:gridCol w:w="184"/>
        <w:gridCol w:w="38"/>
        <w:gridCol w:w="39"/>
        <w:gridCol w:w="139"/>
        <w:gridCol w:w="44"/>
        <w:gridCol w:w="222"/>
        <w:gridCol w:w="222"/>
        <w:gridCol w:w="167"/>
        <w:gridCol w:w="55"/>
        <w:gridCol w:w="222"/>
        <w:gridCol w:w="175"/>
        <w:gridCol w:w="47"/>
        <w:gridCol w:w="222"/>
        <w:gridCol w:w="222"/>
        <w:gridCol w:w="222"/>
        <w:gridCol w:w="114"/>
        <w:gridCol w:w="108"/>
        <w:gridCol w:w="141"/>
        <w:gridCol w:w="81"/>
        <w:gridCol w:w="204"/>
        <w:gridCol w:w="18"/>
        <w:gridCol w:w="222"/>
        <w:gridCol w:w="127"/>
        <w:gridCol w:w="95"/>
        <w:gridCol w:w="147"/>
        <w:gridCol w:w="75"/>
        <w:gridCol w:w="222"/>
        <w:gridCol w:w="222"/>
        <w:gridCol w:w="222"/>
        <w:gridCol w:w="222"/>
        <w:gridCol w:w="1"/>
        <w:gridCol w:w="64"/>
        <w:gridCol w:w="13"/>
        <w:gridCol w:w="144"/>
        <w:gridCol w:w="66"/>
        <w:gridCol w:w="156"/>
        <w:gridCol w:w="222"/>
        <w:gridCol w:w="222"/>
        <w:gridCol w:w="30"/>
        <w:gridCol w:w="192"/>
        <w:gridCol w:w="222"/>
        <w:gridCol w:w="611"/>
        <w:gridCol w:w="163"/>
        <w:gridCol w:w="39"/>
        <w:gridCol w:w="222"/>
        <w:gridCol w:w="222"/>
        <w:gridCol w:w="222"/>
        <w:gridCol w:w="222"/>
        <w:gridCol w:w="222"/>
        <w:gridCol w:w="222"/>
        <w:gridCol w:w="222"/>
        <w:gridCol w:w="889"/>
        <w:gridCol w:w="116"/>
      </w:tblGrid>
      <w:tr w:rsidR="00877A84" w:rsidRPr="00C70F81" w:rsidTr="00391789">
        <w:trPr>
          <w:trHeight w:val="165"/>
        </w:trPr>
        <w:tc>
          <w:tcPr>
            <w:tcW w:w="73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3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4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5" w:type="pct"/>
            <w:gridSpan w:val="3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327" w:type="pct"/>
            <w:gridSpan w:val="2"/>
            <w:vAlign w:val="bottom"/>
          </w:tcPr>
          <w:p w:rsidR="00877A84" w:rsidRPr="00C70F81" w:rsidRDefault="00877A84">
            <w:pPr>
              <w:spacing w:after="0" w:line="240" w:lineRule="auto"/>
            </w:pPr>
          </w:p>
        </w:tc>
      </w:tr>
      <w:tr w:rsidR="00877A84" w:rsidRPr="00C70F81" w:rsidTr="00391789">
        <w:trPr>
          <w:trHeight w:val="105"/>
        </w:trPr>
        <w:tc>
          <w:tcPr>
            <w:tcW w:w="73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3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4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5" w:type="pct"/>
            <w:gridSpan w:val="3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327" w:type="pct"/>
            <w:gridSpan w:val="2"/>
            <w:vAlign w:val="bottom"/>
          </w:tcPr>
          <w:p w:rsidR="00877A84" w:rsidRPr="00C70F81" w:rsidRDefault="00877A84">
            <w:pPr>
              <w:spacing w:after="0" w:line="240" w:lineRule="auto"/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c>
          <w:tcPr>
            <w:tcW w:w="4102" w:type="pct"/>
            <w:gridSpan w:val="78"/>
          </w:tcPr>
          <w:p w:rsidR="00877A84" w:rsidRPr="004402E3" w:rsidRDefault="00877A84" w:rsidP="004402E3">
            <w:pPr>
              <w:suppressAutoHyphens/>
              <w:autoSpaceDE w:val="0"/>
              <w:spacing w:before="108" w:after="108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Акт</w:t>
            </w:r>
            <w:r w:rsidRPr="004402E3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br/>
              <w:t>сверки расчетов по долговым обязательствам</w:t>
            </w:r>
          </w:p>
        </w:tc>
        <w:tc>
          <w:tcPr>
            <w:tcW w:w="826" w:type="pct"/>
            <w:gridSpan w:val="11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718" w:type="pct"/>
            <w:gridSpan w:val="74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26282F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Коды</w:t>
            </w: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2068" w:type="pct"/>
            <w:gridSpan w:val="38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на 1</w:t>
            </w:r>
          </w:p>
        </w:tc>
        <w:tc>
          <w:tcPr>
            <w:tcW w:w="562" w:type="pct"/>
            <w:gridSpan w:val="11"/>
            <w:tcBorders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9" w:type="pct"/>
            <w:gridSpan w:val="4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20</w:t>
            </w:r>
          </w:p>
        </w:tc>
        <w:tc>
          <w:tcPr>
            <w:tcW w:w="92" w:type="pct"/>
            <w:gridSpan w:val="2"/>
            <w:tcBorders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" w:type="pct"/>
            <w:gridSpan w:val="3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4402E3">
              <w:rPr>
                <w:rFonts w:ascii="Times New Roman" w:hAnsi="Times New Roman"/>
              </w:rPr>
              <w:t>г</w:t>
            </w:r>
            <w:proofErr w:type="gramEnd"/>
            <w:r w:rsidRPr="004402E3">
              <w:rPr>
                <w:rFonts w:ascii="Times New Roman" w:hAnsi="Times New Roman"/>
              </w:rPr>
              <w:t>.</w:t>
            </w:r>
          </w:p>
        </w:tc>
        <w:tc>
          <w:tcPr>
            <w:tcW w:w="688" w:type="pct"/>
            <w:gridSpan w:val="16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1235" w:type="pct"/>
            <w:gridSpan w:val="21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4402E3">
              <w:rPr>
                <w:rFonts w:ascii="Times New Roman" w:hAnsi="Times New Roman"/>
              </w:rPr>
              <w:t>администратора источников финансирования дефицита бюджета</w:t>
            </w:r>
            <w:proofErr w:type="gramEnd"/>
            <w:r w:rsidRPr="004402E3">
              <w:rPr>
                <w:rFonts w:ascii="Times New Roman" w:hAnsi="Times New Roman"/>
              </w:rPr>
              <w:t xml:space="preserve">                          </w:t>
            </w:r>
          </w:p>
        </w:tc>
        <w:tc>
          <w:tcPr>
            <w:tcW w:w="2186" w:type="pct"/>
            <w:gridSpan w:val="45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_____________________________________________________________</w:t>
            </w:r>
          </w:p>
        </w:tc>
        <w:tc>
          <w:tcPr>
            <w:tcW w:w="297" w:type="pct"/>
            <w:gridSpan w:val="8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Дата</w:t>
            </w: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1235" w:type="pct"/>
            <w:gridSpan w:val="21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Наименование кредитора</w:t>
            </w:r>
          </w:p>
        </w:tc>
        <w:tc>
          <w:tcPr>
            <w:tcW w:w="2186" w:type="pct"/>
            <w:gridSpan w:val="45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_____________________________________________________________</w:t>
            </w:r>
          </w:p>
        </w:tc>
        <w:tc>
          <w:tcPr>
            <w:tcW w:w="297" w:type="pct"/>
            <w:gridSpan w:val="8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421" w:type="pct"/>
            <w:gridSpan w:val="66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Периодичность: годовая</w:t>
            </w:r>
          </w:p>
        </w:tc>
        <w:tc>
          <w:tcPr>
            <w:tcW w:w="297" w:type="pct"/>
            <w:gridSpan w:val="8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02E3">
              <w:rPr>
                <w:rFonts w:ascii="Times New Roman" w:hAnsi="Times New Roman"/>
              </w:rPr>
              <w:t xml:space="preserve">по </w:t>
            </w:r>
            <w:hyperlink r:id="rId9" w:history="1">
              <w:r w:rsidRPr="004402E3">
                <w:rPr>
                  <w:rFonts w:ascii="Times New Roman" w:hAnsi="Times New Roman"/>
                  <w:color w:val="0000FF"/>
                  <w:u w:val="single"/>
                </w:rPr>
                <w:t>ОКПО</w:t>
              </w:r>
            </w:hyperlink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421" w:type="pct"/>
            <w:gridSpan w:val="66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Единица измерения: руб.</w:t>
            </w:r>
          </w:p>
        </w:tc>
        <w:tc>
          <w:tcPr>
            <w:tcW w:w="297" w:type="pct"/>
            <w:gridSpan w:val="8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718" w:type="pct"/>
            <w:gridSpan w:val="74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718" w:type="pct"/>
            <w:gridSpan w:val="74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686A05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0" w:history="1">
              <w:r w:rsidR="00877A84" w:rsidRPr="004402E3">
                <w:rPr>
                  <w:rFonts w:ascii="Times New Roman" w:hAnsi="Times New Roman"/>
                  <w:color w:val="0000FF"/>
                  <w:u w:val="single"/>
                </w:rPr>
                <w:t>383</w:t>
              </w:r>
            </w:hyperlink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4102" w:type="pct"/>
            <w:gridSpan w:val="78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4" w:type="pct"/>
            <w:gridSpan w:val="9"/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cantSplit/>
        </w:trPr>
        <w:tc>
          <w:tcPr>
            <w:tcW w:w="492" w:type="pct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Наименование обязательства</w:t>
            </w:r>
          </w:p>
        </w:tc>
        <w:tc>
          <w:tcPr>
            <w:tcW w:w="162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 xml:space="preserve">Код </w:t>
            </w:r>
            <w:proofErr w:type="spellStart"/>
            <w:proofErr w:type="gramStart"/>
            <w:r w:rsidRPr="004402E3">
              <w:rPr>
                <w:rFonts w:ascii="Times New Roman" w:hAnsi="Times New Roman"/>
              </w:rPr>
              <w:t>стро-ки</w:t>
            </w:r>
            <w:proofErr w:type="spellEnd"/>
            <w:proofErr w:type="gramEnd"/>
          </w:p>
        </w:tc>
        <w:tc>
          <w:tcPr>
            <w:tcW w:w="1671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 xml:space="preserve">Сумма задолженности на 01.01.20 ___ г. по данным (наименование </w:t>
            </w:r>
            <w:proofErr w:type="gramStart"/>
            <w:r w:rsidRPr="004402E3">
              <w:rPr>
                <w:rFonts w:ascii="Times New Roman" w:hAnsi="Times New Roman"/>
              </w:rPr>
              <w:t>администратора источников финансирования дефицита бюджета</w:t>
            </w:r>
            <w:proofErr w:type="gramEnd"/>
            <w:r w:rsidRPr="004402E3">
              <w:rPr>
                <w:rFonts w:ascii="Times New Roman" w:hAnsi="Times New Roman"/>
              </w:rPr>
              <w:t>)</w:t>
            </w:r>
          </w:p>
        </w:tc>
        <w:tc>
          <w:tcPr>
            <w:tcW w:w="1778" w:type="pct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Сумма задолженности на 01.01.20 ___ г. по данным (наименование кредитора)</w:t>
            </w: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cantSplit/>
        </w:trPr>
        <w:tc>
          <w:tcPr>
            <w:tcW w:w="492" w:type="pct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2" w:type="pct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Код счета бюджетного учета</w:t>
            </w:r>
          </w:p>
        </w:tc>
        <w:tc>
          <w:tcPr>
            <w:tcW w:w="3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Основной долг</w:t>
            </w:r>
          </w:p>
        </w:tc>
        <w:tc>
          <w:tcPr>
            <w:tcW w:w="36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3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Штрафы</w:t>
            </w:r>
          </w:p>
        </w:tc>
        <w:tc>
          <w:tcPr>
            <w:tcW w:w="2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Итого</w:t>
            </w:r>
          </w:p>
        </w:tc>
        <w:tc>
          <w:tcPr>
            <w:tcW w:w="41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Код счета бюджетного учета</w:t>
            </w:r>
          </w:p>
        </w:tc>
        <w:tc>
          <w:tcPr>
            <w:tcW w:w="3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Основной долг</w:t>
            </w:r>
          </w:p>
        </w:tc>
        <w:tc>
          <w:tcPr>
            <w:tcW w:w="3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2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Штрафы</w:t>
            </w: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Итого</w:t>
            </w: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49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1</w:t>
            </w:r>
          </w:p>
        </w:tc>
        <w:tc>
          <w:tcPr>
            <w:tcW w:w="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2</w:t>
            </w:r>
          </w:p>
        </w:tc>
        <w:tc>
          <w:tcPr>
            <w:tcW w:w="3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3</w:t>
            </w:r>
          </w:p>
        </w:tc>
        <w:tc>
          <w:tcPr>
            <w:tcW w:w="3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4</w:t>
            </w:r>
          </w:p>
        </w:tc>
        <w:tc>
          <w:tcPr>
            <w:tcW w:w="36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5</w:t>
            </w:r>
          </w:p>
        </w:tc>
        <w:tc>
          <w:tcPr>
            <w:tcW w:w="3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6</w:t>
            </w:r>
          </w:p>
        </w:tc>
        <w:tc>
          <w:tcPr>
            <w:tcW w:w="2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7</w:t>
            </w:r>
          </w:p>
        </w:tc>
        <w:tc>
          <w:tcPr>
            <w:tcW w:w="41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8</w:t>
            </w:r>
          </w:p>
        </w:tc>
        <w:tc>
          <w:tcPr>
            <w:tcW w:w="3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9</w:t>
            </w:r>
          </w:p>
        </w:tc>
        <w:tc>
          <w:tcPr>
            <w:tcW w:w="3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10</w:t>
            </w:r>
          </w:p>
        </w:tc>
        <w:tc>
          <w:tcPr>
            <w:tcW w:w="2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11</w:t>
            </w: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12</w:t>
            </w: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49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A84" w:rsidRPr="00C70F81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49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A84" w:rsidRPr="00C70F81" w:rsidTr="00391789">
        <w:trPr>
          <w:gridBefore w:val="1"/>
          <w:gridAfter w:val="1"/>
        </w:trPr>
        <w:tc>
          <w:tcPr>
            <w:tcW w:w="4858" w:type="pct"/>
            <w:gridSpan w:val="87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7A84" w:rsidRPr="00C70F81" w:rsidTr="00391789">
        <w:trPr>
          <w:gridBefore w:val="1"/>
          <w:gridAfter w:val="1"/>
        </w:trPr>
        <w:tc>
          <w:tcPr>
            <w:tcW w:w="2471" w:type="pct"/>
            <w:gridSpan w:val="46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 xml:space="preserve">Администратор источников финансирования </w:t>
            </w:r>
          </w:p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дефицита бюджета:</w:t>
            </w:r>
            <w:bookmarkStart w:id="2" w:name="_GoBack"/>
            <w:bookmarkEnd w:id="2"/>
          </w:p>
        </w:tc>
        <w:tc>
          <w:tcPr>
            <w:tcW w:w="2387" w:type="pct"/>
            <w:gridSpan w:val="41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Кредитор:</w:t>
            </w:r>
          </w:p>
        </w:tc>
      </w:tr>
      <w:tr w:rsidR="00877A84" w:rsidRPr="00C70F81" w:rsidTr="00391789">
        <w:trPr>
          <w:gridBefore w:val="1"/>
          <w:gridAfter w:val="1"/>
        </w:trPr>
        <w:tc>
          <w:tcPr>
            <w:tcW w:w="492" w:type="pct"/>
            <w:gridSpan w:val="8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Руководитель</w:t>
            </w:r>
          </w:p>
        </w:tc>
        <w:tc>
          <w:tcPr>
            <w:tcW w:w="787" w:type="pct"/>
            <w:gridSpan w:val="15"/>
            <w:tcBorders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" w:type="pct"/>
            <w:gridSpan w:val="2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5" w:type="pct"/>
            <w:gridSpan w:val="14"/>
            <w:tcBorders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" w:type="pct"/>
            <w:gridSpan w:val="7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0" w:type="pct"/>
            <w:gridSpan w:val="9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 xml:space="preserve">Первый заместитель </w:t>
            </w:r>
          </w:p>
        </w:tc>
        <w:tc>
          <w:tcPr>
            <w:tcW w:w="531" w:type="pct"/>
            <w:gridSpan w:val="12"/>
            <w:tcBorders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" w:type="pct"/>
            <w:gridSpan w:val="3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43" w:type="pct"/>
            <w:gridSpan w:val="17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_________________</w:t>
            </w:r>
          </w:p>
        </w:tc>
      </w:tr>
      <w:tr w:rsidR="00877A84" w:rsidRPr="00C70F81" w:rsidTr="00391789">
        <w:trPr>
          <w:gridBefore w:val="1"/>
          <w:gridAfter w:val="1"/>
        </w:trPr>
        <w:tc>
          <w:tcPr>
            <w:tcW w:w="492" w:type="pct"/>
            <w:gridSpan w:val="8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" w:type="pct"/>
            <w:gridSpan w:val="15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79" w:type="pct"/>
            <w:gridSpan w:val="2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gridSpan w:val="14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58" w:type="pct"/>
            <w:gridSpan w:val="7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0" w:type="pct"/>
            <w:gridSpan w:val="9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министра</w:t>
            </w:r>
          </w:p>
        </w:tc>
        <w:tc>
          <w:tcPr>
            <w:tcW w:w="531" w:type="pct"/>
            <w:gridSpan w:val="12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72" w:type="pct"/>
            <w:gridSpan w:val="3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  <w:gridSpan w:val="17"/>
          </w:tcPr>
          <w:p w:rsidR="00877A84" w:rsidRPr="004402E3" w:rsidRDefault="00877A84" w:rsidP="004402E3">
            <w:pPr>
              <w:tabs>
                <w:tab w:val="center" w:pos="3472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  <w:r w:rsidRPr="004402E3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877A84" w:rsidRPr="00C70F81" w:rsidTr="00391789">
        <w:trPr>
          <w:gridBefore w:val="1"/>
          <w:gridAfter w:val="1"/>
        </w:trPr>
        <w:tc>
          <w:tcPr>
            <w:tcW w:w="492" w:type="pct"/>
            <w:gridSpan w:val="8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Главный</w:t>
            </w:r>
          </w:p>
        </w:tc>
        <w:tc>
          <w:tcPr>
            <w:tcW w:w="787" w:type="pct"/>
            <w:gridSpan w:val="15"/>
            <w:tcBorders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" w:type="pct"/>
            <w:gridSpan w:val="2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5" w:type="pct"/>
            <w:gridSpan w:val="14"/>
            <w:tcBorders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" w:type="pct"/>
            <w:gridSpan w:val="7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40" w:type="pct"/>
            <w:gridSpan w:val="9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Главный</w:t>
            </w:r>
          </w:p>
        </w:tc>
        <w:tc>
          <w:tcPr>
            <w:tcW w:w="531" w:type="pct"/>
            <w:gridSpan w:val="12"/>
            <w:tcBorders>
              <w:bottom w:val="single" w:sz="4" w:space="0" w:color="000000"/>
            </w:tcBorders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" w:type="pct"/>
            <w:gridSpan w:val="3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43" w:type="pct"/>
            <w:gridSpan w:val="17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</w:rPr>
              <w:t>_________________</w:t>
            </w:r>
          </w:p>
        </w:tc>
      </w:tr>
      <w:tr w:rsidR="00877A84" w:rsidRPr="00C70F81" w:rsidTr="00391789">
        <w:trPr>
          <w:gridBefore w:val="1"/>
          <w:gridAfter w:val="1"/>
        </w:trPr>
        <w:tc>
          <w:tcPr>
            <w:tcW w:w="492" w:type="pct"/>
            <w:gridSpan w:val="8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787" w:type="pct"/>
            <w:gridSpan w:val="15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79" w:type="pct"/>
            <w:gridSpan w:val="2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" w:type="pct"/>
            <w:gridSpan w:val="14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58" w:type="pct"/>
            <w:gridSpan w:val="7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gridSpan w:val="9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531" w:type="pct"/>
            <w:gridSpan w:val="12"/>
          </w:tcPr>
          <w:p w:rsidR="00877A84" w:rsidRPr="004402E3" w:rsidRDefault="00877A84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72" w:type="pct"/>
            <w:gridSpan w:val="3"/>
          </w:tcPr>
          <w:p w:rsidR="00877A84" w:rsidRPr="004402E3" w:rsidRDefault="00877A84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3" w:type="pct"/>
            <w:gridSpan w:val="17"/>
          </w:tcPr>
          <w:p w:rsidR="00877A84" w:rsidRPr="004402E3" w:rsidRDefault="00877A84" w:rsidP="004402E3">
            <w:pPr>
              <w:tabs>
                <w:tab w:val="left" w:pos="210"/>
                <w:tab w:val="center" w:pos="3472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hAnsi="Times New Roman"/>
                <w:sz w:val="20"/>
                <w:szCs w:val="20"/>
              </w:rPr>
              <w:t xml:space="preserve"> (расшифровка подписи)</w:t>
            </w:r>
          </w:p>
        </w:tc>
      </w:tr>
    </w:tbl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48D8" w:rsidRPr="004402E3" w:rsidRDefault="008F48D8" w:rsidP="008F48D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Поселкового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сельского</w:t>
      </w:r>
    </w:p>
    <w:p w:rsidR="008F48D8" w:rsidRPr="004402E3" w:rsidRDefault="008F48D8" w:rsidP="008F48D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района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Н.И.Желтобрюхова</w:t>
      </w:r>
      <w:proofErr w:type="spellEnd"/>
    </w:p>
    <w:p w:rsidR="008F48D8" w:rsidRPr="004402E3" w:rsidRDefault="008F48D8" w:rsidP="008F48D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8F48D8">
      <w:pPr>
        <w:tabs>
          <w:tab w:val="left" w:pos="851"/>
        </w:tabs>
        <w:suppressAutoHyphens/>
        <w:spacing w:after="0" w:line="240" w:lineRule="auto"/>
        <w:jc w:val="both"/>
      </w:pPr>
    </w:p>
    <w:sectPr w:rsidR="00877A84" w:rsidSect="00744EE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7A" w:rsidRDefault="006F6C7A">
      <w:r>
        <w:separator/>
      </w:r>
    </w:p>
  </w:endnote>
  <w:endnote w:type="continuationSeparator" w:id="0">
    <w:p w:rsidR="006F6C7A" w:rsidRDefault="006F6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7A" w:rsidRDefault="006F6C7A">
      <w:r>
        <w:separator/>
      </w:r>
    </w:p>
  </w:footnote>
  <w:footnote w:type="continuationSeparator" w:id="0">
    <w:p w:rsidR="006F6C7A" w:rsidRDefault="006F6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A84" w:rsidRDefault="00686A05" w:rsidP="00744E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77A8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7A84" w:rsidRDefault="00877A8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249" w:rsidRDefault="00FC5B85">
    <w:pPr>
      <w:pStyle w:val="a5"/>
    </w:pPr>
    <w:r w:rsidRPr="00FC5B8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2472690</wp:posOffset>
          </wp:positionH>
          <wp:positionV relativeFrom="paragraph">
            <wp:posOffset>-287655</wp:posOffset>
          </wp:positionV>
          <wp:extent cx="529590" cy="581025"/>
          <wp:effectExtent l="19050" t="0" r="3810" b="0"/>
          <wp:wrapNone/>
          <wp:docPr id="2" name="Рисунок 2" descr="Поселкое СП_П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Поселкое СП_ПП-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" cy="58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E36"/>
    <w:rsid w:val="000B3C16"/>
    <w:rsid w:val="000F1CCB"/>
    <w:rsid w:val="00136F13"/>
    <w:rsid w:val="001677B5"/>
    <w:rsid w:val="001D26FF"/>
    <w:rsid w:val="002919D9"/>
    <w:rsid w:val="0034325D"/>
    <w:rsid w:val="00391789"/>
    <w:rsid w:val="003E1D08"/>
    <w:rsid w:val="003F0E0A"/>
    <w:rsid w:val="003F2401"/>
    <w:rsid w:val="00430C2E"/>
    <w:rsid w:val="004402E3"/>
    <w:rsid w:val="005525C7"/>
    <w:rsid w:val="005A6474"/>
    <w:rsid w:val="00663C29"/>
    <w:rsid w:val="00686A05"/>
    <w:rsid w:val="006F6C7A"/>
    <w:rsid w:val="00744EEE"/>
    <w:rsid w:val="007E6249"/>
    <w:rsid w:val="00857B49"/>
    <w:rsid w:val="00877A84"/>
    <w:rsid w:val="008C7AF3"/>
    <w:rsid w:val="008F48D8"/>
    <w:rsid w:val="008F596E"/>
    <w:rsid w:val="00911069"/>
    <w:rsid w:val="00991892"/>
    <w:rsid w:val="00AB2EDA"/>
    <w:rsid w:val="00B513FE"/>
    <w:rsid w:val="00BD4BF3"/>
    <w:rsid w:val="00C1177C"/>
    <w:rsid w:val="00C70F81"/>
    <w:rsid w:val="00D761C3"/>
    <w:rsid w:val="00D9156F"/>
    <w:rsid w:val="00E01FE0"/>
    <w:rsid w:val="00E04E5B"/>
    <w:rsid w:val="00E1036C"/>
    <w:rsid w:val="00E33127"/>
    <w:rsid w:val="00E62E36"/>
    <w:rsid w:val="00F05E90"/>
    <w:rsid w:val="00F41893"/>
    <w:rsid w:val="00FC1A4F"/>
    <w:rsid w:val="00FC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E0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qFormat/>
    <w:locked/>
    <w:rsid w:val="00FC5B85"/>
    <w:pPr>
      <w:keepNext/>
      <w:autoSpaceDE w:val="0"/>
      <w:autoSpaceDN w:val="0"/>
      <w:adjustRightInd w:val="0"/>
      <w:spacing w:after="0" w:line="240" w:lineRule="auto"/>
      <w:ind w:firstLine="54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locked/>
    <w:rsid w:val="00FC5B85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7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57B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44E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1E9D"/>
    <w:rPr>
      <w:lang w:eastAsia="en-US"/>
    </w:rPr>
  </w:style>
  <w:style w:type="character" w:styleId="a7">
    <w:name w:val="page number"/>
    <w:basedOn w:val="a0"/>
    <w:uiPriority w:val="99"/>
    <w:rsid w:val="00744EEE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7E6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6249"/>
    <w:rPr>
      <w:lang w:eastAsia="en-US"/>
    </w:rPr>
  </w:style>
  <w:style w:type="character" w:customStyle="1" w:styleId="20">
    <w:name w:val="Заголовок 2 Знак"/>
    <w:basedOn w:val="a0"/>
    <w:link w:val="2"/>
    <w:rsid w:val="00FC5B85"/>
    <w:rPr>
      <w:rFonts w:ascii="Times New Roman" w:eastAsia="Times New Roman" w:hAnsi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FC5B85"/>
    <w:rPr>
      <w:rFonts w:ascii="Times New Roman" w:eastAsia="Times New Roman" w:hAnsi="Times New Roman"/>
      <w:sz w:val="28"/>
      <w:szCs w:val="20"/>
      <w:u w:val="single"/>
    </w:rPr>
  </w:style>
  <w:style w:type="paragraph" w:styleId="aa">
    <w:name w:val="Body Text"/>
    <w:basedOn w:val="a"/>
    <w:link w:val="ab"/>
    <w:rsid w:val="00FC5B85"/>
    <w:pPr>
      <w:spacing w:after="0" w:line="360" w:lineRule="exact"/>
      <w:ind w:right="-2"/>
      <w:jc w:val="right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C5B85"/>
    <w:rPr>
      <w:rFonts w:ascii="Times New Roman" w:eastAsia="Times New Roman" w:hAnsi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1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B49E8E478F3136CFB472F2EC322D73E108A88ACBB86D700F033A41E8248B96A65C5CDFF0845049Z8eF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garantf1://79222.383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0119214.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2891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admin-bsp@mail.ru</dc:creator>
  <cp:keywords/>
  <dc:description/>
  <cp:lastModifiedBy>Пользователь</cp:lastModifiedBy>
  <cp:revision>13</cp:revision>
  <cp:lastPrinted>2020-06-10T11:34:00Z</cp:lastPrinted>
  <dcterms:created xsi:type="dcterms:W3CDTF">2020-06-09T13:28:00Z</dcterms:created>
  <dcterms:modified xsi:type="dcterms:W3CDTF">2020-06-18T12:26:00Z</dcterms:modified>
</cp:coreProperties>
</file>